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EE7856" w14:textId="77777777" w:rsidR="008B0F2F" w:rsidRDefault="00000000">
      <w:pPr>
        <w:spacing w:line="600" w:lineRule="exact"/>
        <w:jc w:val="center"/>
        <w:rPr>
          <w:rFonts w:ascii="方正小标宋简体" w:eastAsia="方正小标宋简体" w:hAnsi="Times New Roman" w:cs="Times New Roman"/>
          <w:sz w:val="44"/>
          <w:szCs w:val="44"/>
        </w:rPr>
      </w:pPr>
      <w:r>
        <w:rPr>
          <w:rFonts w:ascii="方正小标宋简体" w:eastAsia="方正小标宋简体" w:hAnsi="Times New Roman" w:cs="Times New Roman" w:hint="eastAsia"/>
          <w:sz w:val="44"/>
          <w:szCs w:val="44"/>
        </w:rPr>
        <w:t>北京理工大学学生暑期社会实践活动</w:t>
      </w:r>
    </w:p>
    <w:p w14:paraId="23EE7857" w14:textId="77777777" w:rsidR="008B0F2F" w:rsidRDefault="00000000">
      <w:pPr>
        <w:spacing w:line="600" w:lineRule="exact"/>
        <w:jc w:val="center"/>
        <w:rPr>
          <w:rFonts w:ascii="方正小标宋简体" w:eastAsia="方正小标宋简体" w:hAnsi="Times New Roman" w:cs="Times New Roman"/>
          <w:sz w:val="44"/>
          <w:szCs w:val="44"/>
        </w:rPr>
      </w:pPr>
      <w:r>
        <w:rPr>
          <w:rFonts w:ascii="方正小标宋简体" w:eastAsia="方正小标宋简体" w:hAnsi="Times New Roman" w:cs="Times New Roman" w:hint="eastAsia"/>
          <w:sz w:val="44"/>
          <w:szCs w:val="44"/>
        </w:rPr>
        <w:t>评奖办法</w:t>
      </w:r>
    </w:p>
    <w:p w14:paraId="23EE7858" w14:textId="77777777" w:rsidR="008B0F2F" w:rsidRDefault="008B0F2F"/>
    <w:p w14:paraId="23EE7859" w14:textId="77777777" w:rsidR="008B0F2F" w:rsidRDefault="00000000">
      <w:pPr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bookmarkStart w:id="0" w:name="_Toc385510174"/>
      <w:r>
        <w:rPr>
          <w:rFonts w:ascii="仿宋_GB2312" w:eastAsia="仿宋_GB2312" w:hAnsi="Times New Roman" w:cs="Times New Roman" w:hint="eastAsia"/>
          <w:sz w:val="32"/>
          <w:szCs w:val="32"/>
        </w:rPr>
        <w:t>为深入开展北京理工大学学生暑期社会实践活动，展示实践团队风采，宣传我校暑期社会实践成果，发挥榜样的作用，达到</w:t>
      </w:r>
      <w:proofErr w:type="gramStart"/>
      <w:r>
        <w:rPr>
          <w:rFonts w:ascii="仿宋_GB2312" w:eastAsia="仿宋_GB2312" w:hAnsi="Times New Roman" w:cs="Times New Roman" w:hint="eastAsia"/>
          <w:sz w:val="32"/>
          <w:szCs w:val="32"/>
        </w:rPr>
        <w:t>以评促建</w:t>
      </w:r>
      <w:proofErr w:type="gramEnd"/>
      <w:r>
        <w:rPr>
          <w:rFonts w:ascii="仿宋_GB2312" w:eastAsia="仿宋_GB2312" w:hAnsi="Times New Roman" w:cs="Times New Roman" w:hint="eastAsia"/>
          <w:sz w:val="32"/>
          <w:szCs w:val="32"/>
        </w:rPr>
        <w:t>的效果，特制定本办法。具体如下：</w:t>
      </w:r>
      <w:bookmarkEnd w:id="0"/>
    </w:p>
    <w:p w14:paraId="23EE785A" w14:textId="77777777" w:rsidR="008B0F2F" w:rsidRDefault="00000000">
      <w:pPr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一、评比时间</w:t>
      </w:r>
    </w:p>
    <w:p w14:paraId="23EE785B" w14:textId="77777777" w:rsidR="008B0F2F" w:rsidRDefault="00000000">
      <w:pPr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bookmarkStart w:id="1" w:name="_Toc385510175"/>
      <w:r>
        <w:rPr>
          <w:rFonts w:ascii="仿宋_GB2312" w:eastAsia="仿宋_GB2312" w:hAnsi="Times New Roman" w:cs="Times New Roman" w:hint="eastAsia"/>
          <w:sz w:val="32"/>
          <w:szCs w:val="32"/>
        </w:rPr>
        <w:t>202</w:t>
      </w:r>
      <w:r>
        <w:rPr>
          <w:rFonts w:ascii="仿宋_GB2312" w:eastAsia="仿宋_GB2312" w:hAnsi="Times New Roman" w:cs="Times New Roman"/>
          <w:sz w:val="32"/>
          <w:szCs w:val="32"/>
        </w:rPr>
        <w:t>3</w:t>
      </w:r>
      <w:r>
        <w:rPr>
          <w:rFonts w:ascii="仿宋_GB2312" w:eastAsia="仿宋_GB2312" w:hAnsi="Times New Roman" w:cs="Times New Roman" w:hint="eastAsia"/>
          <w:sz w:val="32"/>
          <w:szCs w:val="32"/>
        </w:rPr>
        <w:t>年</w:t>
      </w:r>
      <w:bookmarkEnd w:id="1"/>
      <w:r>
        <w:rPr>
          <w:rFonts w:ascii="仿宋_GB2312" w:eastAsia="仿宋_GB2312" w:hAnsi="Times New Roman" w:cs="Times New Roman" w:hint="eastAsia"/>
          <w:sz w:val="32"/>
          <w:szCs w:val="32"/>
        </w:rPr>
        <w:t>10月</w:t>
      </w:r>
    </w:p>
    <w:p w14:paraId="23EE785C" w14:textId="77777777" w:rsidR="008B0F2F" w:rsidRDefault="00000000">
      <w:pPr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二、奖项</w:t>
      </w:r>
      <w:r>
        <w:rPr>
          <w:rFonts w:ascii="Times New Roman" w:eastAsia="黑体" w:hAnsi="Times New Roman" w:cs="Times New Roman" w:hint="eastAsia"/>
          <w:sz w:val="32"/>
          <w:szCs w:val="32"/>
        </w:rPr>
        <w:t>及奖励</w:t>
      </w:r>
    </w:p>
    <w:p w14:paraId="23EE785D" w14:textId="77777777" w:rsidR="008B0F2F" w:rsidRDefault="00000000">
      <w:pPr>
        <w:pStyle w:val="a0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拟评选团体奖、个人奖、优秀成果奖若干，并给予一定经费支持。团体奖包括先进工作单位、品牌团队、优秀团队、重点团队，个人奖项包括优秀指导教师、先进工作者、</w:t>
      </w:r>
      <w:proofErr w:type="gramStart"/>
      <w:r>
        <w:rPr>
          <w:rFonts w:ascii="仿宋_GB2312" w:eastAsia="仿宋_GB2312" w:hAnsi="Times New Roman" w:cs="Times New Roman" w:hint="eastAsia"/>
          <w:sz w:val="32"/>
          <w:szCs w:val="32"/>
        </w:rPr>
        <w:t>优秀实践</w:t>
      </w:r>
      <w:proofErr w:type="gramEnd"/>
      <w:r>
        <w:rPr>
          <w:rFonts w:ascii="仿宋_GB2312" w:eastAsia="仿宋_GB2312" w:hAnsi="Times New Roman" w:cs="Times New Roman" w:hint="eastAsia"/>
          <w:sz w:val="32"/>
          <w:szCs w:val="32"/>
        </w:rPr>
        <w:t>团员，优秀成果奖包括优秀通讯稿、优秀调研报告、</w:t>
      </w:r>
      <w:proofErr w:type="gramStart"/>
      <w:r>
        <w:rPr>
          <w:rFonts w:ascii="仿宋_GB2312" w:eastAsia="仿宋_GB2312" w:hAnsi="Times New Roman" w:cs="Times New Roman" w:hint="eastAsia"/>
          <w:sz w:val="32"/>
          <w:szCs w:val="32"/>
        </w:rPr>
        <w:t>优秀实践</w:t>
      </w:r>
      <w:proofErr w:type="gramEnd"/>
      <w:r>
        <w:rPr>
          <w:rFonts w:ascii="仿宋_GB2312" w:eastAsia="仿宋_GB2312" w:hAnsi="Times New Roman" w:cs="Times New Roman" w:hint="eastAsia"/>
          <w:sz w:val="32"/>
          <w:szCs w:val="32"/>
        </w:rPr>
        <w:t>视频、优秀宣传推广。</w:t>
      </w:r>
    </w:p>
    <w:p w14:paraId="23EE785E" w14:textId="77777777" w:rsidR="008B0F2F" w:rsidRDefault="00000000">
      <w:pPr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三、评奖办法</w:t>
      </w:r>
    </w:p>
    <w:p w14:paraId="23EE785F" w14:textId="2FABBFDF" w:rsidR="008B0F2F" w:rsidRDefault="00000000">
      <w:pPr>
        <w:ind w:firstLineChars="200" w:firstLine="643"/>
        <w:rPr>
          <w:rFonts w:ascii="楷体" w:eastAsia="楷体" w:hAnsi="楷体" w:cs="Times New Roman"/>
          <w:b/>
          <w:sz w:val="32"/>
          <w:szCs w:val="32"/>
        </w:rPr>
      </w:pPr>
      <w:bookmarkStart w:id="2" w:name="_Toc385510177"/>
      <w:r>
        <w:rPr>
          <w:rFonts w:ascii="楷体" w:eastAsia="楷体" w:hAnsi="楷体" w:cs="Times New Roman"/>
          <w:b/>
          <w:sz w:val="32"/>
          <w:szCs w:val="32"/>
        </w:rPr>
        <w:t>（一）学院初评</w:t>
      </w:r>
    </w:p>
    <w:p w14:paraId="23EE7860" w14:textId="68DA69F9" w:rsidR="008B0F2F" w:rsidRDefault="00000000">
      <w:pPr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9</w:t>
      </w:r>
      <w:r>
        <w:rPr>
          <w:rFonts w:ascii="仿宋_GB2312" w:eastAsia="仿宋_GB2312" w:hAnsi="Times New Roman" w:cs="Times New Roman"/>
          <w:sz w:val="32"/>
          <w:szCs w:val="32"/>
        </w:rPr>
        <w:t>月</w:t>
      </w:r>
      <w:r>
        <w:rPr>
          <w:rFonts w:ascii="仿宋_GB2312" w:eastAsia="仿宋_GB2312" w:hAnsi="Times New Roman" w:cs="Times New Roman" w:hint="eastAsia"/>
          <w:sz w:val="32"/>
          <w:szCs w:val="32"/>
        </w:rPr>
        <w:t>15</w:t>
      </w:r>
      <w:r>
        <w:rPr>
          <w:rFonts w:ascii="仿宋_GB2312" w:eastAsia="仿宋_GB2312" w:hAnsi="Times New Roman" w:cs="Times New Roman"/>
          <w:sz w:val="32"/>
          <w:szCs w:val="32"/>
        </w:rPr>
        <w:t>日</w:t>
      </w:r>
      <w:bookmarkEnd w:id="2"/>
      <w:r>
        <w:rPr>
          <w:rFonts w:ascii="仿宋_GB2312" w:eastAsia="仿宋_GB2312" w:hAnsi="Times New Roman" w:cs="Times New Roman" w:hint="eastAsia"/>
          <w:sz w:val="32"/>
          <w:szCs w:val="32"/>
        </w:rPr>
        <w:t>前，</w:t>
      </w:r>
      <w:bookmarkStart w:id="3" w:name="_Toc385510178"/>
      <w:r w:rsidR="009054AB">
        <w:rPr>
          <w:rFonts w:ascii="仿宋_GB2312" w:eastAsia="仿宋_GB2312" w:hAnsi="Times New Roman" w:cs="Times New Roman" w:hint="eastAsia"/>
          <w:sz w:val="32"/>
          <w:szCs w:val="32"/>
        </w:rPr>
        <w:t>学院</w:t>
      </w:r>
      <w:r>
        <w:rPr>
          <w:rFonts w:ascii="仿宋_GB2312" w:eastAsia="仿宋_GB2312" w:hAnsi="Times New Roman" w:cs="Times New Roman" w:hint="eastAsia"/>
          <w:sz w:val="32"/>
          <w:szCs w:val="32"/>
        </w:rPr>
        <w:t>对前期立项的重点团队进行初审，符合要求的推荐参加校级评审，非重点团队按照分配名额推荐至学校进行评审。</w:t>
      </w:r>
      <w:r>
        <w:rPr>
          <w:rFonts w:ascii="仿宋_GB2312" w:eastAsia="仿宋_GB2312" w:hAnsi="Times New Roman" w:cs="Times New Roman"/>
          <w:b/>
          <w:bCs/>
          <w:sz w:val="32"/>
          <w:szCs w:val="32"/>
        </w:rPr>
        <w:t>按照</w:t>
      </w:r>
      <w:r>
        <w:rPr>
          <w:rFonts w:ascii="仿宋_GB2312" w:eastAsia="仿宋_GB2312" w:hAnsi="Times New Roman" w:cs="Times New Roman" w:hint="eastAsia"/>
          <w:b/>
          <w:bCs/>
          <w:sz w:val="32"/>
          <w:szCs w:val="32"/>
        </w:rPr>
        <w:t>总数不超过完成实践团队</w:t>
      </w:r>
      <w:r>
        <w:rPr>
          <w:rFonts w:ascii="仿宋_GB2312" w:eastAsia="仿宋_GB2312" w:hAnsi="Times New Roman" w:cs="Times New Roman"/>
          <w:b/>
          <w:bCs/>
          <w:sz w:val="32"/>
          <w:szCs w:val="32"/>
        </w:rPr>
        <w:t>数量的</w:t>
      </w:r>
      <w:r>
        <w:rPr>
          <w:rFonts w:ascii="仿宋_GB2312" w:eastAsia="仿宋_GB2312" w:hAnsi="Times New Roman" w:cs="Times New Roman" w:hint="eastAsia"/>
          <w:b/>
          <w:bCs/>
          <w:sz w:val="32"/>
          <w:szCs w:val="32"/>
        </w:rPr>
        <w:t>1</w:t>
      </w:r>
      <w:r>
        <w:rPr>
          <w:rFonts w:ascii="仿宋_GB2312" w:eastAsia="仿宋_GB2312" w:hAnsi="Times New Roman" w:cs="Times New Roman"/>
          <w:b/>
          <w:bCs/>
          <w:sz w:val="32"/>
          <w:szCs w:val="32"/>
        </w:rPr>
        <w:t>5%，推荐</w:t>
      </w:r>
      <w:r>
        <w:rPr>
          <w:rFonts w:ascii="仿宋_GB2312" w:eastAsia="仿宋_GB2312" w:hAnsi="Times New Roman" w:cs="Times New Roman" w:hint="eastAsia"/>
          <w:b/>
          <w:bCs/>
          <w:sz w:val="32"/>
          <w:szCs w:val="32"/>
        </w:rPr>
        <w:t>团队和</w:t>
      </w:r>
      <w:r>
        <w:rPr>
          <w:rFonts w:ascii="仿宋_GB2312" w:eastAsia="仿宋_GB2312" w:hAnsi="Times New Roman" w:cs="Times New Roman"/>
          <w:b/>
          <w:bCs/>
          <w:sz w:val="32"/>
          <w:szCs w:val="32"/>
        </w:rPr>
        <w:t>成果</w:t>
      </w:r>
      <w:bookmarkEnd w:id="3"/>
      <w:r>
        <w:rPr>
          <w:rFonts w:ascii="仿宋_GB2312" w:eastAsia="仿宋_GB2312" w:hAnsi="Times New Roman" w:cs="Times New Roman" w:hint="eastAsia"/>
          <w:b/>
          <w:bCs/>
          <w:sz w:val="32"/>
          <w:szCs w:val="32"/>
        </w:rPr>
        <w:t>参加校级评审。</w:t>
      </w:r>
      <w:r>
        <w:rPr>
          <w:rFonts w:ascii="仿宋_GB2312" w:eastAsia="仿宋_GB2312" w:hAnsi="Times New Roman" w:cs="Times New Roman" w:hint="eastAsia"/>
          <w:sz w:val="32"/>
          <w:szCs w:val="32"/>
        </w:rPr>
        <w:t>个人</w:t>
      </w:r>
      <w:proofErr w:type="gramStart"/>
      <w:r>
        <w:rPr>
          <w:rFonts w:ascii="仿宋_GB2312" w:eastAsia="仿宋_GB2312" w:hAnsi="Times New Roman" w:cs="Times New Roman" w:hint="eastAsia"/>
          <w:sz w:val="32"/>
          <w:szCs w:val="32"/>
        </w:rPr>
        <w:t>奖根据</w:t>
      </w:r>
      <w:proofErr w:type="gramEnd"/>
      <w:r>
        <w:rPr>
          <w:rFonts w:ascii="仿宋_GB2312" w:eastAsia="仿宋_GB2312" w:hAnsi="Times New Roman" w:cs="Times New Roman" w:hint="eastAsia"/>
          <w:sz w:val="32"/>
          <w:szCs w:val="32"/>
        </w:rPr>
        <w:t>各基层团委完成实践团队数确定名额。</w:t>
      </w:r>
    </w:p>
    <w:p w14:paraId="23EE7861" w14:textId="77777777" w:rsidR="008B0F2F" w:rsidRDefault="00000000">
      <w:pPr>
        <w:ind w:firstLineChars="200" w:firstLine="643"/>
        <w:rPr>
          <w:rFonts w:ascii="楷体" w:eastAsia="楷体" w:hAnsi="楷体" w:cs="Times New Roman"/>
          <w:b/>
          <w:sz w:val="32"/>
          <w:szCs w:val="32"/>
        </w:rPr>
      </w:pPr>
      <w:bookmarkStart w:id="4" w:name="_Toc385510193"/>
      <w:r>
        <w:rPr>
          <w:rFonts w:ascii="楷体" w:eastAsia="楷体" w:hAnsi="楷体" w:cs="Times New Roman"/>
          <w:b/>
          <w:sz w:val="32"/>
          <w:szCs w:val="32"/>
        </w:rPr>
        <w:t>（二）材料审查</w:t>
      </w:r>
    </w:p>
    <w:p w14:paraId="23EE7862" w14:textId="66277C9E" w:rsidR="008B0F2F" w:rsidRDefault="00000000">
      <w:pPr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lastRenderedPageBreak/>
        <w:t>9</w:t>
      </w:r>
      <w:r>
        <w:rPr>
          <w:rFonts w:ascii="仿宋_GB2312" w:eastAsia="仿宋_GB2312" w:hAnsi="Times New Roman" w:cs="Times New Roman"/>
          <w:sz w:val="32"/>
          <w:szCs w:val="32"/>
        </w:rPr>
        <w:t>月</w:t>
      </w:r>
      <w:bookmarkEnd w:id="4"/>
      <w:r>
        <w:rPr>
          <w:rFonts w:ascii="仿宋_GB2312" w:eastAsia="仿宋_GB2312" w:hAnsi="Times New Roman" w:cs="Times New Roman" w:hint="eastAsia"/>
          <w:sz w:val="32"/>
          <w:szCs w:val="32"/>
        </w:rPr>
        <w:t>底，</w:t>
      </w:r>
      <w:bookmarkStart w:id="5" w:name="_Toc385510194"/>
      <w:r w:rsidR="001E5559">
        <w:rPr>
          <w:rFonts w:ascii="仿宋_GB2312" w:eastAsia="仿宋_GB2312" w:hAnsi="Times New Roman" w:cs="Times New Roman" w:hint="eastAsia"/>
          <w:sz w:val="32"/>
          <w:szCs w:val="32"/>
        </w:rPr>
        <w:t>学校</w:t>
      </w:r>
      <w:r>
        <w:rPr>
          <w:rFonts w:ascii="仿宋_GB2312" w:eastAsia="仿宋_GB2312" w:hAnsi="Times New Roman" w:cs="Times New Roman"/>
          <w:sz w:val="32"/>
          <w:szCs w:val="32"/>
        </w:rPr>
        <w:t>对</w:t>
      </w:r>
      <w:r>
        <w:rPr>
          <w:rFonts w:ascii="仿宋_GB2312" w:eastAsia="仿宋_GB2312" w:hAnsi="Times New Roman" w:cs="Times New Roman" w:hint="eastAsia"/>
          <w:sz w:val="32"/>
          <w:szCs w:val="32"/>
        </w:rPr>
        <w:t>各基层团委推荐</w:t>
      </w:r>
      <w:r>
        <w:rPr>
          <w:rFonts w:ascii="仿宋_GB2312" w:eastAsia="仿宋_GB2312" w:hAnsi="Times New Roman" w:cs="Times New Roman"/>
          <w:sz w:val="32"/>
          <w:szCs w:val="32"/>
        </w:rPr>
        <w:t>的团队材料进行初步审核，按照评选标准进行筛选，选取</w:t>
      </w:r>
      <w:r>
        <w:rPr>
          <w:rFonts w:ascii="仿宋_GB2312" w:eastAsia="仿宋_GB2312" w:hAnsi="Times New Roman" w:cs="Times New Roman" w:hint="eastAsia"/>
          <w:sz w:val="32"/>
          <w:szCs w:val="32"/>
        </w:rPr>
        <w:t>材料合格的</w:t>
      </w:r>
      <w:r>
        <w:rPr>
          <w:rFonts w:ascii="仿宋_GB2312" w:eastAsia="仿宋_GB2312" w:hAnsi="Times New Roman" w:cs="Times New Roman"/>
          <w:sz w:val="32"/>
          <w:szCs w:val="32"/>
        </w:rPr>
        <w:t>团队进入下一环节。</w:t>
      </w:r>
      <w:bookmarkEnd w:id="5"/>
    </w:p>
    <w:p w14:paraId="23EE7863" w14:textId="77777777" w:rsidR="008B0F2F" w:rsidRDefault="00000000">
      <w:pPr>
        <w:ind w:firstLineChars="200" w:firstLine="643"/>
        <w:rPr>
          <w:rFonts w:ascii="楷体" w:eastAsia="楷体" w:hAnsi="楷体" w:cs="Times New Roman"/>
          <w:b/>
          <w:sz w:val="32"/>
          <w:szCs w:val="32"/>
        </w:rPr>
      </w:pPr>
      <w:bookmarkStart w:id="6" w:name="_Toc385510197"/>
      <w:r>
        <w:rPr>
          <w:rFonts w:ascii="楷体" w:eastAsia="楷体" w:hAnsi="楷体" w:cs="Times New Roman"/>
          <w:b/>
          <w:sz w:val="32"/>
          <w:szCs w:val="32"/>
        </w:rPr>
        <w:t>（</w:t>
      </w:r>
      <w:r>
        <w:rPr>
          <w:rFonts w:ascii="楷体" w:eastAsia="楷体" w:hAnsi="楷体" w:cs="Times New Roman" w:hint="eastAsia"/>
          <w:b/>
          <w:sz w:val="32"/>
          <w:szCs w:val="32"/>
        </w:rPr>
        <w:t>三</w:t>
      </w:r>
      <w:r>
        <w:rPr>
          <w:rFonts w:ascii="楷体" w:eastAsia="楷体" w:hAnsi="楷体" w:cs="Times New Roman"/>
          <w:b/>
          <w:sz w:val="32"/>
          <w:szCs w:val="32"/>
        </w:rPr>
        <w:t>）学校评审</w:t>
      </w:r>
    </w:p>
    <w:bookmarkEnd w:id="6"/>
    <w:p w14:paraId="23EE7864" w14:textId="77777777" w:rsidR="008B0F2F" w:rsidRDefault="00000000">
      <w:pPr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10月，</w:t>
      </w:r>
      <w:r>
        <w:rPr>
          <w:rFonts w:ascii="仿宋_GB2312" w:eastAsia="仿宋_GB2312" w:hAnsi="Times New Roman" w:cs="Times New Roman"/>
          <w:sz w:val="32"/>
          <w:szCs w:val="32"/>
        </w:rPr>
        <w:t>组织专家</w:t>
      </w:r>
      <w:r>
        <w:rPr>
          <w:rFonts w:ascii="仿宋_GB2312" w:eastAsia="仿宋_GB2312" w:hAnsi="Times New Roman" w:cs="Times New Roman" w:hint="eastAsia"/>
          <w:sz w:val="32"/>
          <w:szCs w:val="32"/>
        </w:rPr>
        <w:t>团队</w:t>
      </w:r>
      <w:r>
        <w:rPr>
          <w:rFonts w:ascii="仿宋_GB2312" w:eastAsia="仿宋_GB2312" w:hAnsi="Times New Roman" w:cs="Times New Roman"/>
          <w:sz w:val="32"/>
          <w:szCs w:val="32"/>
        </w:rPr>
        <w:t>，对优秀团队和成果进行评审，采用评阅材料、现场答辩等方式进行。</w:t>
      </w:r>
    </w:p>
    <w:p w14:paraId="23EE7865" w14:textId="77777777" w:rsidR="008B0F2F" w:rsidRDefault="00000000">
      <w:pPr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四、评分标准</w:t>
      </w:r>
    </w:p>
    <w:p w14:paraId="23EE7892" w14:textId="5253622B" w:rsidR="008B0F2F" w:rsidRDefault="00000000">
      <w:pPr>
        <w:ind w:firstLineChars="200" w:firstLine="643"/>
        <w:rPr>
          <w:rFonts w:ascii="楷体" w:eastAsia="楷体" w:hAnsi="楷体" w:cs="Times New Roman"/>
          <w:b/>
          <w:sz w:val="32"/>
          <w:szCs w:val="32"/>
        </w:rPr>
      </w:pPr>
      <w:bookmarkStart w:id="7" w:name="_Toc385510206"/>
      <w:r>
        <w:rPr>
          <w:rFonts w:ascii="楷体" w:eastAsia="楷体" w:hAnsi="楷体" w:cs="Times New Roman" w:hint="eastAsia"/>
          <w:b/>
          <w:sz w:val="32"/>
          <w:szCs w:val="32"/>
        </w:rPr>
        <w:t>（</w:t>
      </w:r>
      <w:r w:rsidR="0069057C">
        <w:rPr>
          <w:rFonts w:ascii="楷体" w:eastAsia="楷体" w:hAnsi="楷体" w:cs="Times New Roman" w:hint="eastAsia"/>
          <w:b/>
          <w:sz w:val="32"/>
          <w:szCs w:val="32"/>
        </w:rPr>
        <w:t>一</w:t>
      </w:r>
      <w:r>
        <w:rPr>
          <w:rFonts w:ascii="楷体" w:eastAsia="楷体" w:hAnsi="楷体" w:cs="Times New Roman" w:hint="eastAsia"/>
          <w:b/>
          <w:sz w:val="32"/>
          <w:szCs w:val="32"/>
        </w:rPr>
        <w:t>）优秀团队</w:t>
      </w:r>
      <w:bookmarkEnd w:id="7"/>
      <w:r>
        <w:rPr>
          <w:rFonts w:ascii="楷体" w:eastAsia="楷体" w:hAnsi="楷体" w:cs="Times New Roman" w:hint="eastAsia"/>
          <w:b/>
          <w:sz w:val="32"/>
          <w:szCs w:val="32"/>
        </w:rPr>
        <w:t>及</w:t>
      </w:r>
      <w:r>
        <w:rPr>
          <w:rFonts w:ascii="楷体" w:eastAsia="楷体" w:hAnsi="楷体" w:cs="Times New Roman"/>
          <w:b/>
          <w:sz w:val="32"/>
          <w:szCs w:val="32"/>
        </w:rPr>
        <w:t>品牌团队</w:t>
      </w:r>
    </w:p>
    <w:p w14:paraId="23EE7893" w14:textId="77777777" w:rsidR="008B0F2F" w:rsidRDefault="00000000">
      <w:pPr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bookmarkStart w:id="8" w:name="_Toc385510207"/>
      <w:r>
        <w:rPr>
          <w:rFonts w:ascii="仿宋_GB2312" w:eastAsia="仿宋_GB2312" w:hAnsi="Times New Roman" w:cs="Times New Roman" w:hint="eastAsia"/>
          <w:sz w:val="32"/>
          <w:szCs w:val="32"/>
        </w:rPr>
        <w:t>按照材料评审</w:t>
      </w:r>
      <w:r>
        <w:rPr>
          <w:rFonts w:ascii="仿宋_GB2312" w:eastAsia="仿宋_GB2312" w:hAnsi="Times New Roman" w:cs="Times New Roman"/>
          <w:sz w:val="32"/>
          <w:szCs w:val="32"/>
        </w:rPr>
        <w:t>和现场答辩</w:t>
      </w:r>
      <w:bookmarkStart w:id="9" w:name="_Toc385510212"/>
      <w:bookmarkEnd w:id="8"/>
      <w:r>
        <w:rPr>
          <w:rFonts w:ascii="仿宋_GB2312" w:eastAsia="仿宋_GB2312" w:hAnsi="Times New Roman" w:cs="Times New Roman" w:hint="eastAsia"/>
          <w:sz w:val="32"/>
          <w:szCs w:val="32"/>
        </w:rPr>
        <w:t>，</w:t>
      </w:r>
      <w:r>
        <w:rPr>
          <w:rFonts w:ascii="仿宋_GB2312" w:eastAsia="仿宋_GB2312" w:hAnsi="Times New Roman" w:cs="Times New Roman"/>
          <w:sz w:val="32"/>
          <w:szCs w:val="32"/>
        </w:rPr>
        <w:t>最终确定获奖团队。</w:t>
      </w:r>
    </w:p>
    <w:p w14:paraId="23EE78A3" w14:textId="741950E3" w:rsidR="008B0F2F" w:rsidRDefault="00000000">
      <w:pPr>
        <w:ind w:firstLineChars="200" w:firstLine="643"/>
        <w:rPr>
          <w:rFonts w:ascii="楷体" w:eastAsia="楷体" w:hAnsi="楷体" w:cs="Times New Roman"/>
          <w:b/>
          <w:sz w:val="32"/>
          <w:szCs w:val="32"/>
        </w:rPr>
      </w:pPr>
      <w:bookmarkStart w:id="10" w:name="_Toc385510254"/>
      <w:bookmarkEnd w:id="9"/>
      <w:r>
        <w:rPr>
          <w:rFonts w:ascii="楷体" w:eastAsia="楷体" w:hAnsi="楷体" w:cs="Times New Roman" w:hint="eastAsia"/>
          <w:b/>
          <w:sz w:val="32"/>
          <w:szCs w:val="32"/>
        </w:rPr>
        <w:t>（</w:t>
      </w:r>
      <w:r w:rsidR="0069057C">
        <w:rPr>
          <w:rFonts w:ascii="楷体" w:eastAsia="楷体" w:hAnsi="楷体" w:cs="Times New Roman" w:hint="eastAsia"/>
          <w:b/>
          <w:sz w:val="32"/>
          <w:szCs w:val="32"/>
        </w:rPr>
        <w:t>二</w:t>
      </w:r>
      <w:r>
        <w:rPr>
          <w:rFonts w:ascii="楷体" w:eastAsia="楷体" w:hAnsi="楷体" w:cs="Times New Roman" w:hint="eastAsia"/>
          <w:b/>
          <w:sz w:val="32"/>
          <w:szCs w:val="32"/>
        </w:rPr>
        <w:t>）</w:t>
      </w:r>
      <w:proofErr w:type="gramStart"/>
      <w:r>
        <w:rPr>
          <w:rFonts w:ascii="楷体" w:eastAsia="楷体" w:hAnsi="楷体" w:cs="Times New Roman" w:hint="eastAsia"/>
          <w:b/>
          <w:sz w:val="32"/>
          <w:szCs w:val="32"/>
        </w:rPr>
        <w:t>优秀实践</w:t>
      </w:r>
      <w:proofErr w:type="gramEnd"/>
      <w:r>
        <w:rPr>
          <w:rFonts w:ascii="楷体" w:eastAsia="楷体" w:hAnsi="楷体" w:cs="Times New Roman" w:hint="eastAsia"/>
          <w:b/>
          <w:sz w:val="32"/>
          <w:szCs w:val="32"/>
        </w:rPr>
        <w:t>团员</w:t>
      </w:r>
      <w:bookmarkEnd w:id="10"/>
    </w:p>
    <w:p w14:paraId="23EE78A4" w14:textId="77777777" w:rsidR="008B0F2F" w:rsidRDefault="00000000">
      <w:pPr>
        <w:ind w:firstLineChars="200" w:firstLine="640"/>
        <w:rPr>
          <w:rFonts w:ascii="仿宋_GB2312" w:eastAsia="仿宋_GB2312" w:hAnsi="Times New Roman" w:cs="Times New Roman"/>
          <w:color w:val="FF0000"/>
          <w:sz w:val="32"/>
          <w:szCs w:val="32"/>
        </w:rPr>
      </w:pPr>
      <w:r>
        <w:rPr>
          <w:rFonts w:ascii="仿宋_GB2312" w:eastAsia="仿宋_GB2312" w:hAnsi="Times New Roman" w:cs="Times New Roman" w:hint="eastAsia"/>
          <w:color w:val="FF0000"/>
          <w:sz w:val="32"/>
          <w:szCs w:val="32"/>
        </w:rPr>
        <w:t>按照不超过完成实践团队</w:t>
      </w:r>
      <w:r>
        <w:rPr>
          <w:rFonts w:ascii="仿宋_GB2312" w:eastAsia="仿宋_GB2312" w:hAnsi="Times New Roman" w:cs="Times New Roman"/>
          <w:color w:val="FF0000"/>
          <w:sz w:val="32"/>
          <w:szCs w:val="32"/>
        </w:rPr>
        <w:t>数量的</w:t>
      </w:r>
      <w:r>
        <w:rPr>
          <w:rFonts w:ascii="仿宋_GB2312" w:eastAsia="仿宋_GB2312" w:hAnsi="Times New Roman" w:cs="Times New Roman" w:hint="eastAsia"/>
          <w:color w:val="FF0000"/>
          <w:sz w:val="32"/>
          <w:szCs w:val="32"/>
        </w:rPr>
        <w:t>1</w:t>
      </w:r>
      <w:r>
        <w:rPr>
          <w:rFonts w:ascii="仿宋_GB2312" w:eastAsia="仿宋_GB2312" w:hAnsi="Times New Roman" w:cs="Times New Roman"/>
          <w:color w:val="FF0000"/>
          <w:sz w:val="32"/>
          <w:szCs w:val="32"/>
        </w:rPr>
        <w:t>5%</w:t>
      </w:r>
      <w:r>
        <w:rPr>
          <w:rFonts w:ascii="仿宋_GB2312" w:eastAsia="仿宋_GB2312" w:hAnsi="Times New Roman" w:cs="Times New Roman" w:hint="eastAsia"/>
          <w:color w:val="FF0000"/>
          <w:sz w:val="32"/>
          <w:szCs w:val="32"/>
        </w:rPr>
        <w:t>推荐团员</w:t>
      </w:r>
    </w:p>
    <w:p w14:paraId="23EE78A5" w14:textId="77777777" w:rsidR="008B0F2F" w:rsidRDefault="00000000">
      <w:pPr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bookmarkStart w:id="11" w:name="_Toc385510255"/>
      <w:r>
        <w:rPr>
          <w:rFonts w:ascii="仿宋_GB2312" w:eastAsia="仿宋_GB2312" w:hAnsi="Times New Roman" w:cs="Times New Roman" w:hint="eastAsia"/>
          <w:sz w:val="32"/>
          <w:szCs w:val="32"/>
        </w:rPr>
        <w:t>颁发给在实践过程中表现突出的</w:t>
      </w:r>
      <w:proofErr w:type="gramStart"/>
      <w:r>
        <w:rPr>
          <w:rFonts w:ascii="仿宋_GB2312" w:eastAsia="仿宋_GB2312" w:hAnsi="Times New Roman" w:cs="Times New Roman" w:hint="eastAsia"/>
          <w:sz w:val="32"/>
          <w:szCs w:val="32"/>
        </w:rPr>
        <w:t>实践团</w:t>
      </w:r>
      <w:proofErr w:type="gramEnd"/>
      <w:r>
        <w:rPr>
          <w:rFonts w:ascii="仿宋_GB2312" w:eastAsia="仿宋_GB2312" w:hAnsi="Times New Roman" w:cs="Times New Roman" w:hint="eastAsia"/>
          <w:sz w:val="32"/>
          <w:szCs w:val="32"/>
        </w:rPr>
        <w:t>成员。评奖标准如下：</w:t>
      </w:r>
      <w:bookmarkEnd w:id="11"/>
    </w:p>
    <w:p w14:paraId="23EE78A6" w14:textId="77777777" w:rsidR="008B0F2F" w:rsidRDefault="00000000">
      <w:pPr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bookmarkStart w:id="12" w:name="_Toc385510256"/>
      <w:r>
        <w:rPr>
          <w:rFonts w:ascii="仿宋_GB2312" w:eastAsia="仿宋_GB2312" w:hAnsi="Times New Roman" w:cs="Times New Roman"/>
          <w:sz w:val="32"/>
          <w:szCs w:val="32"/>
        </w:rPr>
        <w:t xml:space="preserve">1. </w:t>
      </w:r>
      <w:r>
        <w:rPr>
          <w:rFonts w:ascii="仿宋_GB2312" w:eastAsia="仿宋_GB2312" w:hAnsi="Times New Roman" w:cs="Times New Roman" w:hint="eastAsia"/>
          <w:sz w:val="32"/>
          <w:szCs w:val="32"/>
        </w:rPr>
        <w:t>在活动中不辞劳累，热心助人；在活动中重视集体，积极磨合不同个性队员之间关系，缓和分歧或纠纷；</w:t>
      </w:r>
      <w:bookmarkEnd w:id="12"/>
    </w:p>
    <w:p w14:paraId="23EE78A7" w14:textId="77777777" w:rsidR="008B0F2F" w:rsidRDefault="00000000">
      <w:pPr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bookmarkStart w:id="13" w:name="_Toc385510257"/>
      <w:r>
        <w:rPr>
          <w:rFonts w:ascii="仿宋_GB2312" w:eastAsia="仿宋_GB2312" w:hAnsi="Times New Roman" w:cs="Times New Roman"/>
          <w:sz w:val="32"/>
          <w:szCs w:val="32"/>
        </w:rPr>
        <w:t xml:space="preserve">2. </w:t>
      </w:r>
      <w:r>
        <w:rPr>
          <w:rFonts w:ascii="仿宋_GB2312" w:eastAsia="仿宋_GB2312" w:hAnsi="Times New Roman" w:cs="Times New Roman" w:hint="eastAsia"/>
          <w:sz w:val="32"/>
          <w:szCs w:val="32"/>
        </w:rPr>
        <w:t>圆满完成实践任务，对团队工作尽职尽责，对团队做出积极贡献；</w:t>
      </w:r>
      <w:bookmarkEnd w:id="13"/>
    </w:p>
    <w:p w14:paraId="23EE78A8" w14:textId="77777777" w:rsidR="008B0F2F" w:rsidRDefault="00000000">
      <w:pPr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bookmarkStart w:id="14" w:name="_Toc385510258"/>
      <w:r>
        <w:rPr>
          <w:rFonts w:ascii="仿宋_GB2312" w:eastAsia="仿宋_GB2312" w:hAnsi="Times New Roman" w:cs="Times New Roman"/>
          <w:sz w:val="32"/>
          <w:szCs w:val="32"/>
        </w:rPr>
        <w:t xml:space="preserve">3. </w:t>
      </w:r>
      <w:r>
        <w:rPr>
          <w:rFonts w:ascii="仿宋_GB2312" w:eastAsia="仿宋_GB2312" w:hAnsi="Times New Roman" w:cs="Times New Roman" w:hint="eastAsia"/>
          <w:sz w:val="32"/>
          <w:szCs w:val="32"/>
        </w:rPr>
        <w:t>有意识地培养个人社会化技能，积极融入社会，服务社会；</w:t>
      </w:r>
      <w:bookmarkEnd w:id="14"/>
    </w:p>
    <w:p w14:paraId="23EE78A9" w14:textId="77777777" w:rsidR="008B0F2F" w:rsidRDefault="00000000">
      <w:pPr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bookmarkStart w:id="15" w:name="_Toc385510259"/>
      <w:r>
        <w:rPr>
          <w:rFonts w:ascii="仿宋_GB2312" w:eastAsia="仿宋_GB2312" w:hAnsi="Times New Roman" w:cs="Times New Roman"/>
          <w:sz w:val="32"/>
          <w:szCs w:val="32"/>
        </w:rPr>
        <w:t xml:space="preserve">4. </w:t>
      </w:r>
      <w:r>
        <w:rPr>
          <w:rFonts w:ascii="仿宋_GB2312" w:eastAsia="仿宋_GB2312" w:hAnsi="Times New Roman" w:cs="Times New Roman" w:hint="eastAsia"/>
          <w:sz w:val="32"/>
          <w:szCs w:val="32"/>
        </w:rPr>
        <w:t>实践论文或者调查报告质量较高，对学科发展具有一定意义；</w:t>
      </w:r>
      <w:bookmarkEnd w:id="15"/>
    </w:p>
    <w:p w14:paraId="23EE78AA" w14:textId="77777777" w:rsidR="008B0F2F" w:rsidRDefault="00000000">
      <w:pPr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bookmarkStart w:id="16" w:name="_Toc385510260"/>
      <w:r>
        <w:rPr>
          <w:rFonts w:ascii="仿宋_GB2312" w:eastAsia="仿宋_GB2312" w:hAnsi="Times New Roman" w:cs="Times New Roman"/>
          <w:sz w:val="32"/>
          <w:szCs w:val="32"/>
        </w:rPr>
        <w:t xml:space="preserve">5. </w:t>
      </w:r>
      <w:r>
        <w:rPr>
          <w:rFonts w:ascii="仿宋_GB2312" w:eastAsia="仿宋_GB2312" w:hAnsi="Times New Roman" w:cs="Times New Roman" w:hint="eastAsia"/>
          <w:sz w:val="32"/>
          <w:szCs w:val="32"/>
        </w:rPr>
        <w:t>积极参加社会实践成果展示交流等相关活动。</w:t>
      </w:r>
      <w:bookmarkEnd w:id="16"/>
    </w:p>
    <w:p w14:paraId="23EE78AB" w14:textId="08CC279E" w:rsidR="008B0F2F" w:rsidRDefault="00000000">
      <w:pPr>
        <w:ind w:firstLineChars="200" w:firstLine="643"/>
        <w:rPr>
          <w:rFonts w:ascii="楷体" w:eastAsia="楷体" w:hAnsi="楷体" w:cs="Times New Roman"/>
          <w:b/>
          <w:sz w:val="32"/>
          <w:szCs w:val="32"/>
        </w:rPr>
      </w:pPr>
      <w:r>
        <w:rPr>
          <w:rFonts w:ascii="楷体" w:eastAsia="楷体" w:hAnsi="楷体" w:cs="Times New Roman" w:hint="eastAsia"/>
          <w:b/>
          <w:sz w:val="32"/>
          <w:szCs w:val="32"/>
        </w:rPr>
        <w:t>（</w:t>
      </w:r>
      <w:r w:rsidR="002B1755">
        <w:rPr>
          <w:rFonts w:ascii="楷体" w:eastAsia="楷体" w:hAnsi="楷体" w:cs="Times New Roman" w:hint="eastAsia"/>
          <w:b/>
          <w:sz w:val="32"/>
          <w:szCs w:val="32"/>
        </w:rPr>
        <w:t>三</w:t>
      </w:r>
      <w:r>
        <w:rPr>
          <w:rFonts w:ascii="楷体" w:eastAsia="楷体" w:hAnsi="楷体" w:cs="Times New Roman" w:hint="eastAsia"/>
          <w:b/>
          <w:sz w:val="32"/>
          <w:szCs w:val="32"/>
        </w:rPr>
        <w:t>）优秀</w:t>
      </w:r>
      <w:r>
        <w:rPr>
          <w:rFonts w:ascii="楷体" w:eastAsia="楷体" w:hAnsi="楷体" w:cs="Times New Roman"/>
          <w:b/>
          <w:sz w:val="32"/>
          <w:szCs w:val="32"/>
        </w:rPr>
        <w:t>通讯稿</w:t>
      </w:r>
    </w:p>
    <w:p w14:paraId="23EE78AC" w14:textId="77777777" w:rsidR="008B0F2F" w:rsidRDefault="00000000">
      <w:pPr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bookmarkStart w:id="17" w:name="_Toc385510213"/>
      <w:r>
        <w:rPr>
          <w:rFonts w:ascii="仿宋_GB2312" w:eastAsia="仿宋_GB2312" w:hAnsi="Times New Roman" w:cs="Times New Roman" w:hint="eastAsia"/>
          <w:sz w:val="32"/>
          <w:szCs w:val="32"/>
        </w:rPr>
        <w:lastRenderedPageBreak/>
        <w:t>不少于2000字，运用叙述、描写、抒情、议论等多种手法，具体、生动、形象地体现社会实践的全过程，包含立项思考、组团准备、立项策划、实践准备、实践过程、活动收获与不足等，重点体现实践过程经验总结，成员心得分享，团队组织思考等。</w:t>
      </w:r>
    </w:p>
    <w:p w14:paraId="23EE78AD" w14:textId="77777777" w:rsidR="008B0F2F" w:rsidRDefault="00000000">
      <w:pPr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通讯写作方法可以灵活多样，除叙述外，可以描写、议论，也可以穿插人物对话、自叙和自己的体会、感受，既可以用第三人称的报道形式，也可以写成第一人称的访问记、印象记或书信体、日记体等。</w:t>
      </w:r>
      <w:bookmarkEnd w:id="17"/>
    </w:p>
    <w:p w14:paraId="23EE78AE" w14:textId="235FEE3A" w:rsidR="008B0F2F" w:rsidRDefault="00000000">
      <w:pPr>
        <w:ind w:firstLineChars="200" w:firstLine="643"/>
        <w:rPr>
          <w:rFonts w:ascii="楷体" w:eastAsia="楷体" w:hAnsi="楷体" w:cs="Times New Roman"/>
          <w:b/>
          <w:sz w:val="32"/>
          <w:szCs w:val="32"/>
        </w:rPr>
      </w:pPr>
      <w:bookmarkStart w:id="18" w:name="_Toc385510218"/>
      <w:r>
        <w:rPr>
          <w:rFonts w:ascii="楷体" w:eastAsia="楷体" w:hAnsi="楷体" w:cs="Times New Roman" w:hint="eastAsia"/>
          <w:b/>
          <w:sz w:val="32"/>
          <w:szCs w:val="32"/>
        </w:rPr>
        <w:t>（</w:t>
      </w:r>
      <w:r w:rsidR="002B1755">
        <w:rPr>
          <w:rFonts w:ascii="楷体" w:eastAsia="楷体" w:hAnsi="楷体" w:cs="Times New Roman" w:hint="eastAsia"/>
          <w:b/>
          <w:sz w:val="32"/>
          <w:szCs w:val="32"/>
        </w:rPr>
        <w:t>四</w:t>
      </w:r>
      <w:r>
        <w:rPr>
          <w:rFonts w:ascii="楷体" w:eastAsia="楷体" w:hAnsi="楷体" w:cs="Times New Roman" w:hint="eastAsia"/>
          <w:b/>
          <w:sz w:val="32"/>
          <w:szCs w:val="32"/>
        </w:rPr>
        <w:t>）优秀调研报告</w:t>
      </w:r>
      <w:bookmarkEnd w:id="18"/>
    </w:p>
    <w:p w14:paraId="23EE78AF" w14:textId="77777777" w:rsidR="008B0F2F" w:rsidRDefault="00000000">
      <w:pPr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bookmarkStart w:id="19" w:name="_Toc385510219"/>
      <w:r>
        <w:rPr>
          <w:rFonts w:ascii="仿宋_GB2312" w:eastAsia="仿宋_GB2312" w:hAnsi="Times New Roman" w:cs="Times New Roman" w:hint="eastAsia"/>
          <w:sz w:val="32"/>
          <w:szCs w:val="32"/>
        </w:rPr>
        <w:t>调研报告的中心思想契合本次暑期社会实践的主题</w:t>
      </w:r>
      <w:bookmarkEnd w:id="19"/>
      <w:r>
        <w:rPr>
          <w:rFonts w:ascii="仿宋_GB2312" w:eastAsia="仿宋_GB2312" w:hAnsi="Times New Roman" w:cs="Times New Roman" w:hint="eastAsia"/>
          <w:sz w:val="32"/>
          <w:szCs w:val="32"/>
        </w:rPr>
        <w:t>。</w:t>
      </w:r>
      <w:bookmarkStart w:id="20" w:name="_Toc385510220"/>
      <w:r>
        <w:rPr>
          <w:rFonts w:ascii="仿宋_GB2312" w:eastAsia="仿宋_GB2312" w:hAnsi="Times New Roman" w:cs="Times New Roman" w:hint="eastAsia"/>
          <w:sz w:val="32"/>
          <w:szCs w:val="32"/>
        </w:rPr>
        <w:t>报告形式新颖，格式规范，恰当运用数据、图形和图片</w:t>
      </w:r>
      <w:bookmarkStart w:id="21" w:name="_Toc385510221"/>
      <w:bookmarkEnd w:id="20"/>
      <w:r>
        <w:rPr>
          <w:rFonts w:ascii="仿宋_GB2312" w:eastAsia="仿宋_GB2312" w:hAnsi="Times New Roman" w:cs="Times New Roman" w:hint="eastAsia"/>
          <w:sz w:val="32"/>
          <w:szCs w:val="32"/>
        </w:rPr>
        <w:t>。调查报告、调研论文或其他形式的实践成果有较高的理论深度和学科专业性，并能为实践地切实解决问题，有实质性的成果体现在作品当中</w:t>
      </w:r>
      <w:bookmarkStart w:id="22" w:name="_Toc385510222"/>
      <w:bookmarkEnd w:id="21"/>
      <w:r>
        <w:rPr>
          <w:rFonts w:ascii="仿宋_GB2312" w:eastAsia="仿宋_GB2312" w:hAnsi="Times New Roman" w:cs="Times New Roman" w:hint="eastAsia"/>
          <w:sz w:val="32"/>
          <w:szCs w:val="32"/>
        </w:rPr>
        <w:t>。</w:t>
      </w:r>
    </w:p>
    <w:p w14:paraId="23EE78B0" w14:textId="285B6673" w:rsidR="008B0F2F" w:rsidRDefault="00000000">
      <w:pPr>
        <w:ind w:firstLineChars="200" w:firstLine="640"/>
        <w:rPr>
          <w:rFonts w:ascii="楷体" w:eastAsia="楷体" w:hAnsi="楷体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要求标题准确、精练、概括性强；摘要能准确概括调查报告内容和结论；有明确的调查对象，结构合理，层次清楚；调查方法正确，数据丰富可靠，分析方法正确；结论精练明确，专业性强，有现实意义；报告语句通顺，逻辑性强；报告参考文献准确、全面；社会实践过程清楚，与调查报告联系密切。</w:t>
      </w:r>
      <w:bookmarkEnd w:id="22"/>
      <w:r>
        <w:rPr>
          <w:rFonts w:ascii="仿宋_GB2312" w:eastAsia="仿宋_GB2312" w:hAnsi="Times New Roman" w:cs="Times New Roman" w:hint="eastAsia"/>
          <w:sz w:val="32"/>
          <w:szCs w:val="32"/>
        </w:rPr>
        <w:tab/>
      </w:r>
      <w:bookmarkStart w:id="23" w:name="_Toc385510239"/>
      <w:r>
        <w:rPr>
          <w:rFonts w:ascii="楷体" w:eastAsia="楷体" w:hAnsi="楷体" w:cs="Times New Roman" w:hint="eastAsia"/>
          <w:b/>
          <w:sz w:val="32"/>
          <w:szCs w:val="32"/>
        </w:rPr>
        <w:t>（</w:t>
      </w:r>
      <w:r w:rsidR="002B1755">
        <w:rPr>
          <w:rFonts w:ascii="楷体" w:eastAsia="楷体" w:hAnsi="楷体" w:cs="Times New Roman" w:hint="eastAsia"/>
          <w:b/>
          <w:sz w:val="32"/>
          <w:szCs w:val="32"/>
        </w:rPr>
        <w:t>五</w:t>
      </w:r>
      <w:r>
        <w:rPr>
          <w:rFonts w:ascii="楷体" w:eastAsia="楷体" w:hAnsi="楷体" w:cs="Times New Roman" w:hint="eastAsia"/>
          <w:b/>
          <w:sz w:val="32"/>
          <w:szCs w:val="32"/>
        </w:rPr>
        <w:t>）</w:t>
      </w:r>
      <w:proofErr w:type="gramStart"/>
      <w:r>
        <w:rPr>
          <w:rFonts w:ascii="楷体" w:eastAsia="楷体" w:hAnsi="楷体" w:cs="Times New Roman" w:hint="eastAsia"/>
          <w:b/>
          <w:sz w:val="32"/>
          <w:szCs w:val="32"/>
        </w:rPr>
        <w:t>优秀</w:t>
      </w:r>
      <w:r>
        <w:rPr>
          <w:rFonts w:ascii="楷体" w:eastAsia="楷体" w:hAnsi="楷体" w:cs="Times New Roman"/>
          <w:b/>
          <w:sz w:val="32"/>
          <w:szCs w:val="32"/>
        </w:rPr>
        <w:t>实践</w:t>
      </w:r>
      <w:proofErr w:type="gramEnd"/>
      <w:r>
        <w:rPr>
          <w:rFonts w:ascii="楷体" w:eastAsia="楷体" w:hAnsi="楷体" w:cs="Times New Roman"/>
          <w:b/>
          <w:sz w:val="32"/>
          <w:szCs w:val="32"/>
        </w:rPr>
        <w:t>视频</w:t>
      </w:r>
    </w:p>
    <w:p w14:paraId="23EE78B1" w14:textId="77777777" w:rsidR="008B0F2F" w:rsidRDefault="00000000">
      <w:pPr>
        <w:ind w:firstLineChars="200" w:firstLine="640"/>
        <w:jc w:val="left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要求</w:t>
      </w:r>
      <w:r>
        <w:rPr>
          <w:rFonts w:ascii="仿宋_GB2312" w:eastAsia="仿宋_GB2312" w:hAnsi="Times New Roman" w:cs="Times New Roman"/>
          <w:sz w:val="32"/>
          <w:szCs w:val="32"/>
        </w:rPr>
        <w:t>以</w:t>
      </w:r>
      <w:r>
        <w:rPr>
          <w:rFonts w:ascii="仿宋_GB2312" w:eastAsia="仿宋_GB2312" w:hAnsi="Times New Roman" w:cs="Times New Roman" w:hint="eastAsia"/>
          <w:sz w:val="32"/>
          <w:szCs w:val="32"/>
        </w:rPr>
        <w:t>平面</w:t>
      </w:r>
      <w:r>
        <w:rPr>
          <w:rFonts w:ascii="仿宋_GB2312" w:eastAsia="仿宋_GB2312" w:hAnsi="Times New Roman" w:cs="Times New Roman"/>
          <w:sz w:val="32"/>
          <w:szCs w:val="32"/>
        </w:rPr>
        <w:t>动画或者动画与</w:t>
      </w:r>
      <w:r>
        <w:rPr>
          <w:rFonts w:ascii="仿宋_GB2312" w:eastAsia="仿宋_GB2312" w:hAnsi="Times New Roman" w:cs="Times New Roman" w:hint="eastAsia"/>
          <w:sz w:val="32"/>
          <w:szCs w:val="32"/>
        </w:rPr>
        <w:t>实物</w:t>
      </w:r>
      <w:r>
        <w:rPr>
          <w:rFonts w:ascii="仿宋_GB2312" w:eastAsia="仿宋_GB2312" w:hAnsi="Times New Roman" w:cs="Times New Roman"/>
          <w:sz w:val="32"/>
          <w:szCs w:val="32"/>
        </w:rPr>
        <w:t>相结合的</w:t>
      </w:r>
      <w:r>
        <w:rPr>
          <w:rFonts w:ascii="仿宋_GB2312" w:eastAsia="仿宋_GB2312" w:hAnsi="Times New Roman" w:cs="Times New Roman" w:hint="eastAsia"/>
          <w:sz w:val="32"/>
          <w:szCs w:val="32"/>
        </w:rPr>
        <w:t>形式，呈现学</w:t>
      </w:r>
      <w:r>
        <w:rPr>
          <w:rFonts w:ascii="仿宋_GB2312" w:eastAsia="仿宋_GB2312" w:hAnsi="Times New Roman" w:cs="Times New Roman" w:hint="eastAsia"/>
          <w:sz w:val="32"/>
          <w:szCs w:val="32"/>
        </w:rPr>
        <w:lastRenderedPageBreak/>
        <w:t>生</w:t>
      </w:r>
      <w:r>
        <w:rPr>
          <w:rFonts w:ascii="仿宋_GB2312" w:eastAsia="仿宋_GB2312" w:hAnsi="Times New Roman" w:cs="Times New Roman"/>
          <w:sz w:val="32"/>
          <w:szCs w:val="32"/>
        </w:rPr>
        <w:t>社会实践</w:t>
      </w:r>
      <w:r>
        <w:rPr>
          <w:rFonts w:ascii="仿宋_GB2312" w:eastAsia="仿宋_GB2312" w:hAnsi="Times New Roman" w:cs="Times New Roman" w:hint="eastAsia"/>
          <w:sz w:val="32"/>
          <w:szCs w:val="32"/>
        </w:rPr>
        <w:t>活动</w:t>
      </w:r>
      <w:r>
        <w:rPr>
          <w:rFonts w:ascii="仿宋_GB2312" w:eastAsia="仿宋_GB2312" w:hAnsi="Times New Roman" w:cs="Times New Roman"/>
          <w:sz w:val="32"/>
          <w:szCs w:val="32"/>
        </w:rPr>
        <w:t>中的</w:t>
      </w:r>
      <w:r>
        <w:rPr>
          <w:rFonts w:ascii="仿宋_GB2312" w:eastAsia="仿宋_GB2312" w:hAnsi="Times New Roman" w:cs="Times New Roman" w:hint="eastAsia"/>
          <w:sz w:val="32"/>
          <w:szCs w:val="32"/>
        </w:rPr>
        <w:t>重要意义</w:t>
      </w:r>
      <w:r>
        <w:rPr>
          <w:rFonts w:ascii="仿宋_GB2312" w:eastAsia="仿宋_GB2312" w:hAnsi="Times New Roman" w:cs="Times New Roman"/>
          <w:sz w:val="32"/>
          <w:szCs w:val="32"/>
        </w:rPr>
        <w:t>、</w:t>
      </w:r>
      <w:r>
        <w:rPr>
          <w:rFonts w:ascii="仿宋_GB2312" w:eastAsia="仿宋_GB2312" w:hAnsi="Times New Roman" w:cs="Times New Roman" w:hint="eastAsia"/>
          <w:sz w:val="32"/>
          <w:szCs w:val="32"/>
        </w:rPr>
        <w:t>各类</w:t>
      </w:r>
      <w:r>
        <w:rPr>
          <w:rFonts w:ascii="仿宋_GB2312" w:eastAsia="仿宋_GB2312" w:hAnsi="Times New Roman" w:cs="Times New Roman"/>
          <w:sz w:val="32"/>
          <w:szCs w:val="32"/>
        </w:rPr>
        <w:t>数据</w:t>
      </w:r>
      <w:r>
        <w:rPr>
          <w:rFonts w:ascii="仿宋_GB2312" w:eastAsia="仿宋_GB2312" w:hAnsi="Times New Roman" w:cs="Times New Roman" w:hint="eastAsia"/>
          <w:sz w:val="32"/>
          <w:szCs w:val="32"/>
        </w:rPr>
        <w:t>和精彩过程，展示青年学生的青春风采和精神风貌，内容积极健康向上，遵守国家法律法规，符合新媒体文化节主题，传递青春正能量。</w:t>
      </w:r>
    </w:p>
    <w:p w14:paraId="23EE78B2" w14:textId="77777777" w:rsidR="008B0F2F" w:rsidRDefault="00000000">
      <w:pPr>
        <w:ind w:firstLineChars="200" w:firstLine="640"/>
        <w:jc w:val="left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格式要求：作品须为AVI、MOV、MP4格式原始作品，分辨率不小于1920px×1080px。作品时长原则上在10分钟以内，以5分钟左右为宜。画面清晰，声音清楚，标注字幕。（请同时提供无字幕等修饰的原视频）</w:t>
      </w:r>
    </w:p>
    <w:p w14:paraId="23EE78B3" w14:textId="13EE7640" w:rsidR="008B0F2F" w:rsidRDefault="00000000">
      <w:pPr>
        <w:ind w:firstLineChars="200" w:firstLine="643"/>
        <w:rPr>
          <w:rFonts w:ascii="楷体" w:eastAsia="楷体" w:hAnsi="楷体" w:cs="Times New Roman"/>
          <w:b/>
          <w:sz w:val="32"/>
          <w:szCs w:val="32"/>
        </w:rPr>
      </w:pPr>
      <w:r>
        <w:rPr>
          <w:rFonts w:ascii="楷体" w:eastAsia="楷体" w:hAnsi="楷体" w:cs="Times New Roman" w:hint="eastAsia"/>
          <w:b/>
          <w:sz w:val="32"/>
          <w:szCs w:val="32"/>
        </w:rPr>
        <w:t>（</w:t>
      </w:r>
      <w:r w:rsidR="002B1755">
        <w:rPr>
          <w:rFonts w:ascii="楷体" w:eastAsia="楷体" w:hAnsi="楷体" w:cs="Times New Roman" w:hint="eastAsia"/>
          <w:b/>
          <w:sz w:val="32"/>
          <w:szCs w:val="32"/>
        </w:rPr>
        <w:t>六</w:t>
      </w:r>
      <w:r>
        <w:rPr>
          <w:rFonts w:ascii="楷体" w:eastAsia="楷体" w:hAnsi="楷体" w:cs="Times New Roman" w:hint="eastAsia"/>
          <w:b/>
          <w:sz w:val="32"/>
          <w:szCs w:val="32"/>
        </w:rPr>
        <w:t>）优秀宣传推广</w:t>
      </w:r>
    </w:p>
    <w:p w14:paraId="23EE78B4" w14:textId="77777777" w:rsidR="008B0F2F" w:rsidRDefault="00000000">
      <w:pPr>
        <w:ind w:firstLineChars="200" w:firstLine="640"/>
        <w:jc w:val="left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利用</w:t>
      </w:r>
      <w:proofErr w:type="gramStart"/>
      <w:r>
        <w:rPr>
          <w:rFonts w:ascii="仿宋_GB2312" w:eastAsia="仿宋_GB2312" w:hAnsi="Times New Roman" w:cs="Times New Roman"/>
          <w:sz w:val="32"/>
          <w:szCs w:val="32"/>
        </w:rPr>
        <w:t>微信公众号</w:t>
      </w:r>
      <w:proofErr w:type="gramEnd"/>
      <w:r>
        <w:rPr>
          <w:rFonts w:ascii="仿宋_GB2312" w:eastAsia="仿宋_GB2312" w:hAnsi="Times New Roman" w:cs="Times New Roman"/>
          <w:sz w:val="32"/>
          <w:szCs w:val="32"/>
        </w:rPr>
        <w:t>、微博</w:t>
      </w:r>
      <w:r>
        <w:rPr>
          <w:rFonts w:ascii="仿宋_GB2312" w:eastAsia="仿宋_GB2312" w:hAnsi="Times New Roman" w:cs="Times New Roman" w:hint="eastAsia"/>
          <w:sz w:val="32"/>
          <w:szCs w:val="32"/>
        </w:rPr>
        <w:t>、</w:t>
      </w:r>
      <w:r>
        <w:rPr>
          <w:rFonts w:ascii="仿宋_GB2312" w:eastAsia="仿宋_GB2312" w:hAnsi="Times New Roman" w:cs="Times New Roman"/>
          <w:sz w:val="32"/>
          <w:szCs w:val="32"/>
        </w:rPr>
        <w:t>各类直播</w:t>
      </w:r>
      <w:r>
        <w:rPr>
          <w:rFonts w:ascii="仿宋_GB2312" w:eastAsia="仿宋_GB2312" w:hAnsi="Times New Roman" w:cs="Times New Roman" w:hint="eastAsia"/>
          <w:sz w:val="32"/>
          <w:szCs w:val="32"/>
        </w:rPr>
        <w:t>平台传递社会</w:t>
      </w:r>
      <w:r>
        <w:rPr>
          <w:rFonts w:ascii="仿宋_GB2312" w:eastAsia="仿宋_GB2312" w:hAnsi="Times New Roman" w:cs="Times New Roman"/>
          <w:sz w:val="32"/>
          <w:szCs w:val="32"/>
        </w:rPr>
        <w:t>实践</w:t>
      </w:r>
      <w:r>
        <w:rPr>
          <w:rFonts w:ascii="仿宋_GB2312" w:eastAsia="仿宋_GB2312" w:hAnsi="Times New Roman" w:cs="Times New Roman" w:hint="eastAsia"/>
          <w:sz w:val="32"/>
          <w:szCs w:val="32"/>
        </w:rPr>
        <w:t>主题和</w:t>
      </w:r>
      <w:r>
        <w:rPr>
          <w:rFonts w:ascii="仿宋_GB2312" w:eastAsia="仿宋_GB2312" w:hAnsi="Times New Roman" w:cs="Times New Roman"/>
          <w:sz w:val="32"/>
          <w:szCs w:val="32"/>
        </w:rPr>
        <w:t>内容</w:t>
      </w:r>
      <w:r>
        <w:rPr>
          <w:rFonts w:ascii="仿宋_GB2312" w:eastAsia="仿宋_GB2312" w:hAnsi="Times New Roman" w:cs="Times New Roman" w:hint="eastAsia"/>
          <w:sz w:val="32"/>
          <w:szCs w:val="32"/>
        </w:rPr>
        <w:t>，</w:t>
      </w:r>
      <w:r>
        <w:rPr>
          <w:rFonts w:ascii="仿宋_GB2312" w:eastAsia="仿宋_GB2312" w:hAnsi="Times New Roman" w:cs="Times New Roman"/>
          <w:sz w:val="32"/>
          <w:szCs w:val="32"/>
        </w:rPr>
        <w:t>阅读量高、受</w:t>
      </w:r>
      <w:proofErr w:type="gramStart"/>
      <w:r>
        <w:rPr>
          <w:rFonts w:ascii="仿宋_GB2312" w:eastAsia="仿宋_GB2312" w:hAnsi="Times New Roman" w:cs="Times New Roman"/>
          <w:sz w:val="32"/>
          <w:szCs w:val="32"/>
        </w:rPr>
        <w:t>众范围</w:t>
      </w:r>
      <w:proofErr w:type="gramEnd"/>
      <w:r>
        <w:rPr>
          <w:rFonts w:ascii="仿宋_GB2312" w:eastAsia="仿宋_GB2312" w:hAnsi="Times New Roman" w:cs="Times New Roman"/>
          <w:sz w:val="32"/>
          <w:szCs w:val="32"/>
        </w:rPr>
        <w:t>广，</w:t>
      </w:r>
      <w:r>
        <w:rPr>
          <w:rFonts w:ascii="仿宋_GB2312" w:eastAsia="仿宋_GB2312" w:hAnsi="Times New Roman" w:cs="Times New Roman" w:hint="eastAsia"/>
          <w:sz w:val="32"/>
          <w:szCs w:val="32"/>
        </w:rPr>
        <w:t>能够</w:t>
      </w:r>
      <w:r>
        <w:rPr>
          <w:rFonts w:ascii="仿宋_GB2312" w:eastAsia="仿宋_GB2312" w:hAnsi="Times New Roman" w:cs="Times New Roman"/>
          <w:sz w:val="32"/>
          <w:szCs w:val="32"/>
        </w:rPr>
        <w:t>高质量的反映出社会实践的</w:t>
      </w:r>
      <w:r>
        <w:rPr>
          <w:rFonts w:ascii="仿宋_GB2312" w:eastAsia="仿宋_GB2312" w:hAnsi="Times New Roman" w:cs="Times New Roman" w:hint="eastAsia"/>
          <w:sz w:val="32"/>
          <w:szCs w:val="32"/>
        </w:rPr>
        <w:t>过程</w:t>
      </w:r>
      <w:r>
        <w:rPr>
          <w:rFonts w:ascii="仿宋_GB2312" w:eastAsia="仿宋_GB2312" w:hAnsi="Times New Roman" w:cs="Times New Roman"/>
          <w:sz w:val="32"/>
          <w:szCs w:val="32"/>
        </w:rPr>
        <w:t>和成果，宣传效果良好。</w:t>
      </w:r>
    </w:p>
    <w:p w14:paraId="0D6E80EF" w14:textId="77777777" w:rsidR="002B1755" w:rsidRDefault="002B1755">
      <w:pPr>
        <w:ind w:firstLineChars="200" w:firstLine="640"/>
        <w:rPr>
          <w:rFonts w:ascii="黑体" w:eastAsia="黑体" w:hAnsi="黑体" w:cs="Times New Roman"/>
          <w:sz w:val="32"/>
          <w:szCs w:val="32"/>
        </w:rPr>
      </w:pPr>
      <w:bookmarkStart w:id="24" w:name="_Toc385510264"/>
      <w:bookmarkEnd w:id="23"/>
      <w:r>
        <w:rPr>
          <w:rFonts w:ascii="黑体" w:eastAsia="黑体" w:hAnsi="黑体" w:cs="Times New Roman" w:hint="eastAsia"/>
          <w:sz w:val="32"/>
          <w:szCs w:val="32"/>
        </w:rPr>
        <w:t>四、</w:t>
      </w:r>
      <w:r>
        <w:rPr>
          <w:rFonts w:ascii="黑体" w:eastAsia="黑体" w:hAnsi="黑体" w:cs="Times New Roman"/>
          <w:sz w:val="32"/>
          <w:szCs w:val="32"/>
        </w:rPr>
        <w:t>其他说明</w:t>
      </w:r>
    </w:p>
    <w:p w14:paraId="23EE78B6" w14:textId="6355123C" w:rsidR="008B0F2F" w:rsidRDefault="002B1755">
      <w:pPr>
        <w:ind w:firstLineChars="200" w:firstLine="640"/>
      </w:pPr>
      <w:r>
        <w:rPr>
          <w:rFonts w:ascii="仿宋_GB2312" w:eastAsia="仿宋_GB2312" w:hAnsi="Times New Roman" w:cs="Times New Roman" w:hint="eastAsia"/>
          <w:sz w:val="32"/>
          <w:szCs w:val="32"/>
        </w:rPr>
        <w:t>本评奖办法的解释权归共青团北京理工大学委员会。</w:t>
      </w:r>
      <w:bookmarkEnd w:id="24"/>
    </w:p>
    <w:sectPr w:rsidR="008B0F2F">
      <w:pgSz w:w="11906" w:h="16838"/>
      <w:pgMar w:top="1440" w:right="1701" w:bottom="1440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764857" w14:textId="77777777" w:rsidR="00E1543F" w:rsidRDefault="00E1543F" w:rsidP="00730F04">
      <w:r>
        <w:separator/>
      </w:r>
    </w:p>
  </w:endnote>
  <w:endnote w:type="continuationSeparator" w:id="0">
    <w:p w14:paraId="64190A4C" w14:textId="77777777" w:rsidR="00E1543F" w:rsidRDefault="00E1543F" w:rsidP="00730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B98ED3" w14:textId="77777777" w:rsidR="00E1543F" w:rsidRDefault="00E1543F" w:rsidP="00730F04">
      <w:r>
        <w:separator/>
      </w:r>
    </w:p>
  </w:footnote>
  <w:footnote w:type="continuationSeparator" w:id="0">
    <w:p w14:paraId="55BD3C83" w14:textId="77777777" w:rsidR="00E1543F" w:rsidRDefault="00E1543F" w:rsidP="00730F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mirrorMargins/>
  <w:bordersDoNotSurroundHeader/>
  <w:bordersDoNotSurroundFooter/>
  <w:proofState w:spelling="clean" w:grammar="clean"/>
  <w:defaultTabStop w:val="420"/>
  <w:drawingGridHorizontalSpacing w:val="158"/>
  <w:drawingGridVerticalSpacing w:val="579"/>
  <w:displayHorizontalDrawingGridEvery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jFlZTBmZTkzMDE3NjE2ZDEwNDEyZDllZjNhOWQzNTYifQ=="/>
  </w:docVars>
  <w:rsids>
    <w:rsidRoot w:val="00461EDA"/>
    <w:rsid w:val="00050ED6"/>
    <w:rsid w:val="00094B6E"/>
    <w:rsid w:val="0009522E"/>
    <w:rsid w:val="0009685B"/>
    <w:rsid w:val="000B697B"/>
    <w:rsid w:val="000E7839"/>
    <w:rsid w:val="001053AD"/>
    <w:rsid w:val="001629F3"/>
    <w:rsid w:val="0017772E"/>
    <w:rsid w:val="001E24E1"/>
    <w:rsid w:val="001E5559"/>
    <w:rsid w:val="001F0456"/>
    <w:rsid w:val="002879BF"/>
    <w:rsid w:val="002A125C"/>
    <w:rsid w:val="002B0FF0"/>
    <w:rsid w:val="002B1755"/>
    <w:rsid w:val="002D7E99"/>
    <w:rsid w:val="002F6EA7"/>
    <w:rsid w:val="003012D2"/>
    <w:rsid w:val="003102B0"/>
    <w:rsid w:val="00322902"/>
    <w:rsid w:val="00334A80"/>
    <w:rsid w:val="00357373"/>
    <w:rsid w:val="003625FB"/>
    <w:rsid w:val="00384875"/>
    <w:rsid w:val="00390676"/>
    <w:rsid w:val="00392846"/>
    <w:rsid w:val="003A32B3"/>
    <w:rsid w:val="003B64C7"/>
    <w:rsid w:val="003D3ECE"/>
    <w:rsid w:val="003E0AFB"/>
    <w:rsid w:val="003E677E"/>
    <w:rsid w:val="00407CA2"/>
    <w:rsid w:val="0045046E"/>
    <w:rsid w:val="00461EDA"/>
    <w:rsid w:val="00512442"/>
    <w:rsid w:val="005277BD"/>
    <w:rsid w:val="00555FF3"/>
    <w:rsid w:val="005D1F96"/>
    <w:rsid w:val="005E2F7B"/>
    <w:rsid w:val="00636823"/>
    <w:rsid w:val="00656937"/>
    <w:rsid w:val="00664D74"/>
    <w:rsid w:val="00677925"/>
    <w:rsid w:val="0069057C"/>
    <w:rsid w:val="006D181E"/>
    <w:rsid w:val="006E6804"/>
    <w:rsid w:val="00730F04"/>
    <w:rsid w:val="00756AD3"/>
    <w:rsid w:val="007B2E1C"/>
    <w:rsid w:val="007F7543"/>
    <w:rsid w:val="00812095"/>
    <w:rsid w:val="008177E8"/>
    <w:rsid w:val="00821306"/>
    <w:rsid w:val="00826965"/>
    <w:rsid w:val="008315BC"/>
    <w:rsid w:val="0084286E"/>
    <w:rsid w:val="00844ABB"/>
    <w:rsid w:val="00845381"/>
    <w:rsid w:val="00846C35"/>
    <w:rsid w:val="00860F38"/>
    <w:rsid w:val="0086223A"/>
    <w:rsid w:val="00867BC0"/>
    <w:rsid w:val="008B0F2F"/>
    <w:rsid w:val="008D20CF"/>
    <w:rsid w:val="009054AB"/>
    <w:rsid w:val="00912FF6"/>
    <w:rsid w:val="009249CE"/>
    <w:rsid w:val="009C1858"/>
    <w:rsid w:val="009D7B38"/>
    <w:rsid w:val="00A2189C"/>
    <w:rsid w:val="00A936E0"/>
    <w:rsid w:val="00AA0B6B"/>
    <w:rsid w:val="00AC570B"/>
    <w:rsid w:val="00AE44A8"/>
    <w:rsid w:val="00B529EA"/>
    <w:rsid w:val="00BD7A91"/>
    <w:rsid w:val="00BE6E91"/>
    <w:rsid w:val="00C30AB1"/>
    <w:rsid w:val="00C84D82"/>
    <w:rsid w:val="00C85655"/>
    <w:rsid w:val="00D036DF"/>
    <w:rsid w:val="00D06CE2"/>
    <w:rsid w:val="00D1468F"/>
    <w:rsid w:val="00D45CA0"/>
    <w:rsid w:val="00D5206E"/>
    <w:rsid w:val="00D52338"/>
    <w:rsid w:val="00D6165C"/>
    <w:rsid w:val="00DA1272"/>
    <w:rsid w:val="00DA2E68"/>
    <w:rsid w:val="00DC6062"/>
    <w:rsid w:val="00DD7482"/>
    <w:rsid w:val="00E1543F"/>
    <w:rsid w:val="00E318FF"/>
    <w:rsid w:val="00E57926"/>
    <w:rsid w:val="00E76333"/>
    <w:rsid w:val="00E90605"/>
    <w:rsid w:val="00E9798A"/>
    <w:rsid w:val="00EB1EDE"/>
    <w:rsid w:val="00ED5955"/>
    <w:rsid w:val="00EE3626"/>
    <w:rsid w:val="00EE4ADB"/>
    <w:rsid w:val="00EF29C7"/>
    <w:rsid w:val="00F1546B"/>
    <w:rsid w:val="00F16A04"/>
    <w:rsid w:val="00F51F80"/>
    <w:rsid w:val="00F60CA8"/>
    <w:rsid w:val="00F72A50"/>
    <w:rsid w:val="00FA7827"/>
    <w:rsid w:val="00FB1BA1"/>
    <w:rsid w:val="00FC5F01"/>
    <w:rsid w:val="44635CA2"/>
    <w:rsid w:val="7B536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EE7856"/>
  <w15:docId w15:val="{596A4A25-1458-475D-9CE8-CA5F40FF8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仿宋_GB2312" w:eastAsia="仿宋_GB2312" w:hAnsi="仿宋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uiPriority="0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uiPriority="0"/>
    <w:lsdException w:name="Date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Theme="minorHAnsi" w:eastAsiaTheme="minorEastAsia" w:hAnsiTheme="minorHAns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99"/>
    <w:semiHidden/>
    <w:unhideWhenUsed/>
    <w:pPr>
      <w:spacing w:after="120"/>
    </w:pPr>
  </w:style>
  <w:style w:type="paragraph" w:styleId="a4">
    <w:name w:val="Salutation"/>
    <w:basedOn w:val="a"/>
    <w:next w:val="a"/>
    <w:link w:val="a5"/>
    <w:rPr>
      <w:rFonts w:ascii="Times New Roman" w:eastAsia="仿宋_GB2312" w:hAnsi="Times New Roman"/>
      <w:sz w:val="28"/>
      <w:szCs w:val="32"/>
    </w:rPr>
  </w:style>
  <w:style w:type="paragraph" w:styleId="a6">
    <w:name w:val="Closing"/>
    <w:basedOn w:val="a"/>
    <w:link w:val="a7"/>
    <w:pPr>
      <w:ind w:leftChars="2100" w:left="100"/>
    </w:pPr>
    <w:rPr>
      <w:rFonts w:ascii="Times New Roman" w:eastAsia="仿宋_GB2312" w:hAnsi="Times New Roman"/>
      <w:sz w:val="28"/>
      <w:szCs w:val="32"/>
    </w:rPr>
  </w:style>
  <w:style w:type="paragraph" w:styleId="a8">
    <w:name w:val="Date"/>
    <w:basedOn w:val="a"/>
    <w:next w:val="a"/>
    <w:link w:val="a9"/>
    <w:unhideWhenUsed/>
    <w:pPr>
      <w:ind w:leftChars="2500" w:left="100"/>
    </w:pPr>
  </w:style>
  <w:style w:type="paragraph" w:styleId="aa">
    <w:name w:val="footer"/>
    <w:basedOn w:val="a"/>
    <w:link w:val="ab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link w:val="ad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e">
    <w:name w:val="Table Grid"/>
    <w:basedOn w:val="a2"/>
    <w:uiPriority w:val="39"/>
    <w:qFormat/>
    <w:rPr>
      <w:rFonts w:asciiTheme="minorHAnsi" w:eastAsiaTheme="minorEastAsia" w:hAnsiTheme="minorHAnsi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1"/>
    <w:link w:val="1"/>
    <w:uiPriority w:val="9"/>
    <w:qFormat/>
    <w:rPr>
      <w:rFonts w:asciiTheme="minorHAnsi" w:eastAsiaTheme="minorEastAsia" w:hAnsiTheme="minorHAnsi"/>
      <w:b/>
      <w:bCs/>
      <w:kern w:val="44"/>
      <w:sz w:val="44"/>
      <w:szCs w:val="44"/>
    </w:rPr>
  </w:style>
  <w:style w:type="character" w:customStyle="1" w:styleId="a9">
    <w:name w:val="日期 字符"/>
    <w:basedOn w:val="a1"/>
    <w:link w:val="a8"/>
    <w:qFormat/>
    <w:rPr>
      <w:rFonts w:asciiTheme="minorHAnsi" w:eastAsiaTheme="minorEastAsia" w:hAnsiTheme="minorHAnsi"/>
      <w:sz w:val="21"/>
      <w:szCs w:val="22"/>
    </w:rPr>
  </w:style>
  <w:style w:type="character" w:customStyle="1" w:styleId="a5">
    <w:name w:val="称呼 字符"/>
    <w:link w:val="a4"/>
    <w:qFormat/>
    <w:rPr>
      <w:rFonts w:ascii="Times New Roman" w:hAnsi="Times New Roman"/>
      <w:sz w:val="28"/>
    </w:rPr>
  </w:style>
  <w:style w:type="character" w:customStyle="1" w:styleId="a7">
    <w:name w:val="结束语 字符"/>
    <w:link w:val="a6"/>
    <w:qFormat/>
    <w:rPr>
      <w:rFonts w:ascii="Times New Roman" w:hAnsi="Times New Roman"/>
      <w:sz w:val="28"/>
    </w:rPr>
  </w:style>
  <w:style w:type="character" w:customStyle="1" w:styleId="Char1">
    <w:name w:val="称呼 Char1"/>
    <w:basedOn w:val="a1"/>
    <w:uiPriority w:val="99"/>
    <w:semiHidden/>
    <w:rPr>
      <w:rFonts w:asciiTheme="minorHAnsi" w:eastAsiaTheme="minorEastAsia" w:hAnsiTheme="minorHAnsi"/>
      <w:sz w:val="21"/>
      <w:szCs w:val="22"/>
    </w:rPr>
  </w:style>
  <w:style w:type="character" w:customStyle="1" w:styleId="Char10">
    <w:name w:val="结束语 Char1"/>
    <w:basedOn w:val="a1"/>
    <w:uiPriority w:val="99"/>
    <w:semiHidden/>
    <w:qFormat/>
    <w:rPr>
      <w:rFonts w:asciiTheme="minorHAnsi" w:eastAsiaTheme="minorEastAsia" w:hAnsiTheme="minorHAnsi"/>
      <w:sz w:val="21"/>
      <w:szCs w:val="22"/>
    </w:rPr>
  </w:style>
  <w:style w:type="character" w:customStyle="1" w:styleId="ad">
    <w:name w:val="页眉 字符"/>
    <w:basedOn w:val="a1"/>
    <w:link w:val="ac"/>
    <w:uiPriority w:val="99"/>
    <w:rPr>
      <w:rFonts w:asciiTheme="minorHAnsi" w:eastAsiaTheme="minorEastAsia" w:hAnsiTheme="minorHAnsi"/>
      <w:sz w:val="18"/>
      <w:szCs w:val="18"/>
    </w:rPr>
  </w:style>
  <w:style w:type="character" w:customStyle="1" w:styleId="ab">
    <w:name w:val="页脚 字符"/>
    <w:basedOn w:val="a1"/>
    <w:link w:val="aa"/>
    <w:uiPriority w:val="99"/>
    <w:qFormat/>
    <w:rPr>
      <w:rFonts w:asciiTheme="minorHAnsi" w:eastAsiaTheme="minorEastAsia" w:hAnsiTheme="minorHAns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5DCC0E-B154-4E8F-A43C-B295E8CFD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230</Words>
  <Characters>1315</Characters>
  <Application>Microsoft Office Word</Application>
  <DocSecurity>0</DocSecurity>
  <Lines>10</Lines>
  <Paragraphs>3</Paragraphs>
  <ScaleCrop>false</ScaleCrop>
  <Company/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苟曼莉</dc:creator>
  <cp:lastModifiedBy>周 子淇</cp:lastModifiedBy>
  <cp:revision>22</cp:revision>
  <dcterms:created xsi:type="dcterms:W3CDTF">2021-05-25T14:03:00Z</dcterms:created>
  <dcterms:modified xsi:type="dcterms:W3CDTF">2023-06-04T01:45:00Z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4AFCABDC8121423B8E0E0CD91C0E0397_12</vt:lpwstr>
  </property>
</Properties>
</file>